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8EA" w:rsidRDefault="000A78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520"/>
        <w:gridCol w:w="7911"/>
      </w:tblGrid>
      <w:tr w:rsidR="00F73E6C" w:rsidTr="007D4AD8">
        <w:tc>
          <w:tcPr>
            <w:tcW w:w="929" w:type="dxa"/>
          </w:tcPr>
          <w:p w:rsidR="00F73E6C" w:rsidRDefault="00F73E6C" w:rsidP="00E817E0"/>
        </w:tc>
        <w:tc>
          <w:tcPr>
            <w:tcW w:w="520" w:type="dxa"/>
          </w:tcPr>
          <w:p w:rsidR="00F73E6C" w:rsidRDefault="00F73E6C" w:rsidP="00E817E0"/>
        </w:tc>
        <w:tc>
          <w:tcPr>
            <w:tcW w:w="7911" w:type="dxa"/>
          </w:tcPr>
          <w:p w:rsidR="00F73E6C" w:rsidRPr="00130B7F" w:rsidRDefault="00E60D1C" w:rsidP="00E817E0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130B7F">
              <w:rPr>
                <w:b/>
                <w:bCs/>
                <w:color w:val="2F5496" w:themeColor="accent1" w:themeShade="BF"/>
                <w:sz w:val="28"/>
                <w:szCs w:val="28"/>
              </w:rPr>
              <w:t>SUSTAINABILITY</w:t>
            </w:r>
            <w:r w:rsidR="003E4F98" w:rsidRPr="00130B7F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PRIORITIES</w:t>
            </w:r>
          </w:p>
        </w:tc>
      </w:tr>
      <w:tr w:rsidR="00F73E6C" w:rsidTr="007D4AD8">
        <w:tc>
          <w:tcPr>
            <w:tcW w:w="929" w:type="dxa"/>
          </w:tcPr>
          <w:p w:rsidR="00F73E6C" w:rsidRDefault="00F73E6C" w:rsidP="00E817E0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520" w:type="dxa"/>
          </w:tcPr>
          <w:p w:rsidR="00F73E6C" w:rsidRDefault="00F73E6C" w:rsidP="00E817E0">
            <w:r>
              <w:t>1.</w:t>
            </w:r>
          </w:p>
        </w:tc>
        <w:tc>
          <w:tcPr>
            <w:tcW w:w="7911" w:type="dxa"/>
          </w:tcPr>
          <w:p w:rsidR="00F73E6C" w:rsidRDefault="00F73E6C" w:rsidP="00E817E0">
            <w:r>
              <w:t>Leaders repeat visibility habits each day – recognizing different employees may work on different days and shifts.</w:t>
            </w:r>
          </w:p>
          <w:p w:rsidR="00F73E6C" w:rsidRPr="005E5966" w:rsidRDefault="00F73E6C" w:rsidP="00E817E0">
            <w:pPr>
              <w:rPr>
                <w:sz w:val="21"/>
                <w:szCs w:val="21"/>
              </w:rPr>
            </w:pPr>
          </w:p>
        </w:tc>
      </w:tr>
      <w:tr w:rsidR="003E4F98" w:rsidTr="007D4AD8">
        <w:tc>
          <w:tcPr>
            <w:tcW w:w="929" w:type="dxa"/>
          </w:tcPr>
          <w:p w:rsidR="003E4F98" w:rsidRDefault="003E4F98" w:rsidP="00E817E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520" w:type="dxa"/>
          </w:tcPr>
          <w:p w:rsidR="003E4F98" w:rsidRDefault="003E4F98" w:rsidP="00E817E0">
            <w:r>
              <w:t>2.</w:t>
            </w:r>
          </w:p>
        </w:tc>
        <w:tc>
          <w:tcPr>
            <w:tcW w:w="7911" w:type="dxa"/>
          </w:tcPr>
          <w:p w:rsidR="003E4F98" w:rsidRDefault="003E4F98" w:rsidP="00E817E0">
            <w:r>
              <w:t>Ensure the same Day One orientation occurs with any newly arriving employee.</w:t>
            </w:r>
          </w:p>
          <w:p w:rsidR="003E4F98" w:rsidRPr="003E4F98" w:rsidRDefault="003E4F98" w:rsidP="00E817E0">
            <w:pPr>
              <w:rPr>
                <w:sz w:val="20"/>
                <w:szCs w:val="20"/>
              </w:rPr>
            </w:pPr>
          </w:p>
        </w:tc>
      </w:tr>
      <w:tr w:rsidR="00F73E6C" w:rsidTr="007D4AD8">
        <w:tc>
          <w:tcPr>
            <w:tcW w:w="929" w:type="dxa"/>
          </w:tcPr>
          <w:p w:rsidR="00F73E6C" w:rsidRDefault="00F73E6C" w:rsidP="00E817E0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520" w:type="dxa"/>
          </w:tcPr>
          <w:p w:rsidR="00F73E6C" w:rsidRDefault="003E4F98" w:rsidP="00E817E0">
            <w:r>
              <w:t>3</w:t>
            </w:r>
            <w:r w:rsidR="00F73E6C">
              <w:t>.</w:t>
            </w:r>
          </w:p>
        </w:tc>
        <w:tc>
          <w:tcPr>
            <w:tcW w:w="7911" w:type="dxa"/>
          </w:tcPr>
          <w:p w:rsidR="00F73E6C" w:rsidRDefault="00F73E6C" w:rsidP="00E817E0">
            <w:r>
              <w:t>Continue with Daily Huddles – incorporate “what worked well yesterday?”; “what do we need to improve”; what resources do you need?” questions to ensure rapid response and feedback to the team.</w:t>
            </w:r>
          </w:p>
          <w:p w:rsidR="00F73E6C" w:rsidRDefault="00F73E6C" w:rsidP="00E817E0"/>
        </w:tc>
      </w:tr>
      <w:tr w:rsidR="00F73E6C" w:rsidTr="007D4AD8">
        <w:tc>
          <w:tcPr>
            <w:tcW w:w="929" w:type="dxa"/>
          </w:tcPr>
          <w:p w:rsidR="00F73E6C" w:rsidRDefault="00F73E6C" w:rsidP="00E817E0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520" w:type="dxa"/>
          </w:tcPr>
          <w:p w:rsidR="00F73E6C" w:rsidRDefault="003E4F98" w:rsidP="00E817E0">
            <w:r>
              <w:t>4</w:t>
            </w:r>
            <w:r w:rsidR="00F73E6C">
              <w:t>.</w:t>
            </w:r>
          </w:p>
        </w:tc>
        <w:tc>
          <w:tcPr>
            <w:tcW w:w="7911" w:type="dxa"/>
          </w:tcPr>
          <w:p w:rsidR="00F73E6C" w:rsidRDefault="00F73E6C" w:rsidP="00E817E0">
            <w:r>
              <w:t>Con</w:t>
            </w:r>
            <w:r w:rsidR="00E60D1C">
              <w:t xml:space="preserve">tinue </w:t>
            </w:r>
            <w:proofErr w:type="spellStart"/>
            <w:r w:rsidR="00E60D1C">
              <w:t>daily</w:t>
            </w:r>
            <w:r>
              <w:t xml:space="preserve"> check</w:t>
            </w:r>
            <w:proofErr w:type="spellEnd"/>
            <w:r>
              <w:t xml:space="preserve">-ins at close of day to assess any safety risks; assessment of team (confidence, concerns); and priorities for next steps. </w:t>
            </w:r>
          </w:p>
          <w:p w:rsidR="00F73E6C" w:rsidRPr="005E5966" w:rsidRDefault="00F73E6C" w:rsidP="00E817E0">
            <w:pPr>
              <w:rPr>
                <w:sz w:val="21"/>
                <w:szCs w:val="21"/>
              </w:rPr>
            </w:pPr>
          </w:p>
        </w:tc>
      </w:tr>
      <w:tr w:rsidR="00F73E6C" w:rsidTr="007D4AD8">
        <w:tc>
          <w:tcPr>
            <w:tcW w:w="929" w:type="dxa"/>
          </w:tcPr>
          <w:p w:rsidR="00F73E6C" w:rsidRDefault="00F73E6C" w:rsidP="00E817E0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520" w:type="dxa"/>
          </w:tcPr>
          <w:p w:rsidR="00F73E6C" w:rsidRDefault="003E4F98" w:rsidP="00E817E0">
            <w:r>
              <w:t>5</w:t>
            </w:r>
            <w:r w:rsidR="00F73E6C">
              <w:t>.</w:t>
            </w:r>
          </w:p>
        </w:tc>
        <w:tc>
          <w:tcPr>
            <w:tcW w:w="7911" w:type="dxa"/>
          </w:tcPr>
          <w:p w:rsidR="00F73E6C" w:rsidRDefault="00E60D1C" w:rsidP="00E817E0">
            <w:r>
              <w:t>Continue</w:t>
            </w:r>
            <w:r w:rsidR="00F73E6C">
              <w:t xml:space="preserve"> end-of-week leader meeting</w:t>
            </w:r>
            <w:r>
              <w:t>s</w:t>
            </w:r>
            <w:r w:rsidR="00F73E6C">
              <w:t xml:space="preserve"> to adjust approach, messaging, etc. for the coming week.</w:t>
            </w:r>
          </w:p>
          <w:p w:rsidR="00F73E6C" w:rsidRPr="005E5966" w:rsidRDefault="00F73E6C" w:rsidP="00E817E0">
            <w:pPr>
              <w:rPr>
                <w:sz w:val="21"/>
                <w:szCs w:val="21"/>
              </w:rPr>
            </w:pPr>
          </w:p>
        </w:tc>
      </w:tr>
      <w:tr w:rsidR="00F73E6C" w:rsidTr="007D4AD8">
        <w:tc>
          <w:tcPr>
            <w:tcW w:w="929" w:type="dxa"/>
          </w:tcPr>
          <w:p w:rsidR="00F73E6C" w:rsidRDefault="00F73E6C" w:rsidP="00E817E0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520" w:type="dxa"/>
          </w:tcPr>
          <w:p w:rsidR="00F73E6C" w:rsidRDefault="003E4F98" w:rsidP="00E817E0">
            <w:r>
              <w:t>6</w:t>
            </w:r>
            <w:r w:rsidR="00F73E6C">
              <w:t>.</w:t>
            </w:r>
          </w:p>
        </w:tc>
        <w:tc>
          <w:tcPr>
            <w:tcW w:w="7911" w:type="dxa"/>
          </w:tcPr>
          <w:p w:rsidR="00F73E6C" w:rsidRDefault="00F73E6C" w:rsidP="00E817E0">
            <w:r>
              <w:t xml:space="preserve">Gather employee feedback on perspectives </w:t>
            </w:r>
            <w:r w:rsidR="00E60D1C">
              <w:t>every 2-3 weeks</w:t>
            </w:r>
            <w:r>
              <w:t xml:space="preserve"> (what went well, suggestions for changes, </w:t>
            </w:r>
            <w:r w:rsidR="005E5966">
              <w:t>customer comments)</w:t>
            </w:r>
            <w:r w:rsidR="00E60D1C">
              <w:t>.</w:t>
            </w:r>
          </w:p>
          <w:p w:rsidR="00F73E6C" w:rsidRPr="005E5966" w:rsidRDefault="00F73E6C" w:rsidP="00E817E0">
            <w:pPr>
              <w:rPr>
                <w:sz w:val="21"/>
                <w:szCs w:val="21"/>
              </w:rPr>
            </w:pPr>
          </w:p>
        </w:tc>
      </w:tr>
      <w:tr w:rsidR="00F73E6C" w:rsidTr="007D4AD8">
        <w:tc>
          <w:tcPr>
            <w:tcW w:w="929" w:type="dxa"/>
          </w:tcPr>
          <w:p w:rsidR="00F73E6C" w:rsidRDefault="00F73E6C" w:rsidP="00E817E0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520" w:type="dxa"/>
          </w:tcPr>
          <w:p w:rsidR="00F73E6C" w:rsidRDefault="003E4F98" w:rsidP="00E817E0">
            <w:r>
              <w:t>7</w:t>
            </w:r>
            <w:r w:rsidR="00F73E6C">
              <w:t>.</w:t>
            </w:r>
          </w:p>
        </w:tc>
        <w:tc>
          <w:tcPr>
            <w:tcW w:w="7911" w:type="dxa"/>
          </w:tcPr>
          <w:p w:rsidR="00F73E6C" w:rsidRDefault="00E60D1C" w:rsidP="00E817E0">
            <w:r>
              <w:t>Create a 30-day milestone celebration with employees – celebrate team wins; acknowledge success from both remote and in-person team members; communicate next phase plans.</w:t>
            </w:r>
          </w:p>
          <w:p w:rsidR="007D4AD8" w:rsidRDefault="007D4AD8" w:rsidP="00E817E0"/>
        </w:tc>
      </w:tr>
      <w:tr w:rsidR="007D4AD8" w:rsidTr="007D4AD8">
        <w:tc>
          <w:tcPr>
            <w:tcW w:w="929" w:type="dxa"/>
          </w:tcPr>
          <w:p w:rsidR="007D4AD8" w:rsidRDefault="007D4AD8" w:rsidP="00E817E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520" w:type="dxa"/>
          </w:tcPr>
          <w:p w:rsidR="007D4AD8" w:rsidRDefault="007D4AD8" w:rsidP="00E817E0">
            <w:r>
              <w:t>8</w:t>
            </w:r>
            <w:r>
              <w:t>.</w:t>
            </w:r>
          </w:p>
        </w:tc>
        <w:tc>
          <w:tcPr>
            <w:tcW w:w="7911" w:type="dxa"/>
          </w:tcPr>
          <w:p w:rsidR="007D4AD8" w:rsidRDefault="007D4AD8" w:rsidP="00E817E0">
            <w:r>
              <w:t>Develop anticipated plans for continued operations over next 60-days (impact to continued alternate employee shifts, choices to work remotely vs on-site, safety protocols, adjusted roles and/or responsibilities, etc.)</w:t>
            </w:r>
          </w:p>
          <w:p w:rsidR="007D4AD8" w:rsidRDefault="007D4AD8" w:rsidP="00E817E0"/>
        </w:tc>
      </w:tr>
      <w:tr w:rsidR="00E60D1C" w:rsidTr="007D4AD8">
        <w:tc>
          <w:tcPr>
            <w:tcW w:w="929" w:type="dxa"/>
          </w:tcPr>
          <w:p w:rsidR="00E60D1C" w:rsidRDefault="007D4AD8" w:rsidP="00E817E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520" w:type="dxa"/>
          </w:tcPr>
          <w:p w:rsidR="00E60D1C" w:rsidRDefault="007D4AD8" w:rsidP="00E817E0">
            <w:r>
              <w:t>9</w:t>
            </w:r>
            <w:r w:rsidR="00E60D1C">
              <w:t>.</w:t>
            </w:r>
          </w:p>
        </w:tc>
        <w:tc>
          <w:tcPr>
            <w:tcW w:w="7911" w:type="dxa"/>
          </w:tcPr>
          <w:p w:rsidR="00E60D1C" w:rsidRDefault="00E60D1C" w:rsidP="00E817E0">
            <w:r>
              <w:t>Create a regular cadence for communicating any changes to employee scheduling, new safety protocols, impact of any recommendations from government authorities, etc. – format, frequency, and messenger(s)</w:t>
            </w:r>
          </w:p>
          <w:p w:rsidR="007D4AD8" w:rsidRDefault="007D4AD8" w:rsidP="00E817E0"/>
        </w:tc>
      </w:tr>
      <w:tr w:rsidR="00E60D1C" w:rsidTr="007D4AD8">
        <w:tc>
          <w:tcPr>
            <w:tcW w:w="929" w:type="dxa"/>
          </w:tcPr>
          <w:p w:rsidR="00E60D1C" w:rsidRDefault="007D4AD8" w:rsidP="00E817E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520" w:type="dxa"/>
          </w:tcPr>
          <w:p w:rsidR="00E60D1C" w:rsidRDefault="00E60D1C" w:rsidP="00E817E0">
            <w:r>
              <w:t>9.</w:t>
            </w:r>
          </w:p>
        </w:tc>
        <w:tc>
          <w:tcPr>
            <w:tcW w:w="7911" w:type="dxa"/>
          </w:tcPr>
          <w:p w:rsidR="00E60D1C" w:rsidRDefault="00E60D1C" w:rsidP="00E817E0">
            <w:r>
              <w:t xml:space="preserve">Equip managers </w:t>
            </w:r>
            <w:r w:rsidR="007D4AD8">
              <w:t>to deliver effective performance feedback as new work environments take hold.</w:t>
            </w:r>
          </w:p>
          <w:p w:rsidR="007D4AD8" w:rsidRDefault="007D4AD8" w:rsidP="00E817E0"/>
        </w:tc>
      </w:tr>
      <w:tr w:rsidR="007D4AD8" w:rsidTr="007D4AD8">
        <w:tc>
          <w:tcPr>
            <w:tcW w:w="929" w:type="dxa"/>
          </w:tcPr>
          <w:p w:rsidR="007D4AD8" w:rsidRDefault="007D4AD8" w:rsidP="00E817E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520" w:type="dxa"/>
          </w:tcPr>
          <w:p w:rsidR="007D4AD8" w:rsidRDefault="007D4AD8" w:rsidP="00E817E0">
            <w:r>
              <w:t>10.</w:t>
            </w:r>
          </w:p>
        </w:tc>
        <w:tc>
          <w:tcPr>
            <w:tcW w:w="7911" w:type="dxa"/>
          </w:tcPr>
          <w:p w:rsidR="007D4AD8" w:rsidRDefault="007D4AD8" w:rsidP="00E817E0">
            <w:r>
              <w:t>Use focus groups to involve employees in assessing effectiveness of company communications.  When possible, adjust methods accordingly to empower employees in shaping your new work environment.</w:t>
            </w:r>
          </w:p>
        </w:tc>
      </w:tr>
    </w:tbl>
    <w:p w:rsidR="009E5054" w:rsidRDefault="009E5054"/>
    <w:sectPr w:rsidR="009E5054" w:rsidSect="005022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543" w:rsidRDefault="00556543" w:rsidP="00FB7F92">
      <w:r>
        <w:separator/>
      </w:r>
    </w:p>
  </w:endnote>
  <w:endnote w:type="continuationSeparator" w:id="0">
    <w:p w:rsidR="00556543" w:rsidRDefault="00556543" w:rsidP="00FB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543" w:rsidRDefault="00556543" w:rsidP="00FB7F92">
      <w:r>
        <w:separator/>
      </w:r>
    </w:p>
  </w:footnote>
  <w:footnote w:type="continuationSeparator" w:id="0">
    <w:p w:rsidR="00556543" w:rsidRDefault="00556543" w:rsidP="00FB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F92" w:rsidRPr="00D9355D" w:rsidRDefault="00E60D1C" w:rsidP="00D9355D">
    <w:pPr>
      <w:pStyle w:val="Header"/>
      <w:jc w:val="center"/>
      <w:rPr>
        <w:b/>
        <w:bCs/>
        <w:color w:val="2F5496" w:themeColor="accent1" w:themeShade="BF"/>
      </w:rPr>
    </w:pPr>
    <w:r>
      <w:rPr>
        <w:b/>
        <w:bCs/>
        <w:color w:val="2F5496" w:themeColor="accent1" w:themeShade="BF"/>
      </w:rPr>
      <w:t>30</w:t>
    </w:r>
    <w:r w:rsidR="007D4AD8">
      <w:rPr>
        <w:b/>
        <w:bCs/>
        <w:color w:val="2F5496" w:themeColor="accent1" w:themeShade="BF"/>
      </w:rPr>
      <w:t>-60-90</w:t>
    </w:r>
    <w:r>
      <w:rPr>
        <w:b/>
        <w:bCs/>
        <w:color w:val="2F5496" w:themeColor="accent1" w:themeShade="BF"/>
      </w:rPr>
      <w:t xml:space="preserve"> DAY</w:t>
    </w:r>
    <w:r w:rsidR="00FB7F92" w:rsidRPr="00D9355D">
      <w:rPr>
        <w:b/>
        <w:bCs/>
        <w:color w:val="2F5496" w:themeColor="accent1" w:themeShade="BF"/>
      </w:rPr>
      <w:t>:</w:t>
    </w:r>
    <w:r w:rsidR="00D9355D">
      <w:rPr>
        <w:b/>
        <w:bCs/>
        <w:color w:val="2F5496" w:themeColor="accent1" w:themeShade="BF"/>
      </w:rPr>
      <w:t xml:space="preserve">  </w:t>
    </w:r>
    <w:r w:rsidR="00FB7F92" w:rsidRPr="00D9355D">
      <w:rPr>
        <w:b/>
        <w:bCs/>
        <w:color w:val="2F5496" w:themeColor="accent1" w:themeShade="BF"/>
      </w:rPr>
      <w:t>Employee Engagement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92"/>
    <w:rsid w:val="000A78EA"/>
    <w:rsid w:val="00130B7F"/>
    <w:rsid w:val="001E1D15"/>
    <w:rsid w:val="002106C5"/>
    <w:rsid w:val="003E4F98"/>
    <w:rsid w:val="0050224E"/>
    <w:rsid w:val="005273D9"/>
    <w:rsid w:val="00556543"/>
    <w:rsid w:val="005E5966"/>
    <w:rsid w:val="007830D6"/>
    <w:rsid w:val="007D4AD8"/>
    <w:rsid w:val="009E5054"/>
    <w:rsid w:val="00AC1A14"/>
    <w:rsid w:val="00BB2593"/>
    <w:rsid w:val="00C118E0"/>
    <w:rsid w:val="00CA0522"/>
    <w:rsid w:val="00D9355D"/>
    <w:rsid w:val="00E60D1C"/>
    <w:rsid w:val="00F73E6C"/>
    <w:rsid w:val="00F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C48CD"/>
  <w15:chartTrackingRefBased/>
  <w15:docId w15:val="{F0ABE26F-850B-7241-9F62-E0D345F8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F92"/>
  </w:style>
  <w:style w:type="paragraph" w:styleId="Footer">
    <w:name w:val="footer"/>
    <w:basedOn w:val="Normal"/>
    <w:link w:val="FooterChar"/>
    <w:uiPriority w:val="99"/>
    <w:unhideWhenUsed/>
    <w:rsid w:val="00FB7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F92"/>
  </w:style>
  <w:style w:type="table" w:styleId="TableGrid">
    <w:name w:val="Table Grid"/>
    <w:basedOn w:val="TableNormal"/>
    <w:uiPriority w:val="39"/>
    <w:rsid w:val="00D9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Barrett</dc:creator>
  <cp:keywords/>
  <dc:description/>
  <cp:lastModifiedBy>Kayla Barrett</cp:lastModifiedBy>
  <cp:revision>4</cp:revision>
  <dcterms:created xsi:type="dcterms:W3CDTF">2020-05-07T00:36:00Z</dcterms:created>
  <dcterms:modified xsi:type="dcterms:W3CDTF">2020-05-07T01:01:00Z</dcterms:modified>
</cp:coreProperties>
</file>